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69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926"/>
        <w:gridCol w:w="3260"/>
        <w:gridCol w:w="2512"/>
      </w:tblGrid>
      <w:tr w:rsidR="005C7BA9" w:rsidRPr="00EB41BE" w14:paraId="0FA19A25" w14:textId="77777777" w:rsidTr="005C7BA9">
        <w:trPr>
          <w:trHeight w:val="492"/>
        </w:trPr>
        <w:tc>
          <w:tcPr>
            <w:tcW w:w="12186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490CC809" w14:textId="77777777" w:rsidR="005C7BA9" w:rsidRPr="00EB41BE" w:rsidRDefault="005C7BA9" w:rsidP="00A173EC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ПРИНЦИП 5.</w:t>
            </w:r>
            <w:r w:rsidRPr="00EB41BE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EB41BE">
              <w:rPr>
                <w:rFonts w:ascii="Times New Roman" w:eastAsia="Calibri" w:hAnsi="Times New Roman" w:cs="Times New Roman"/>
                <w:b/>
              </w:rPr>
              <w:t>ВЪРХОВЕНСТВО НА ЗАКОНА</w:t>
            </w:r>
          </w:p>
        </w:tc>
        <w:tc>
          <w:tcPr>
            <w:tcW w:w="251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0A62E96C" w14:textId="77777777" w:rsidR="005C7BA9" w:rsidRPr="00EB41BE" w:rsidRDefault="005C7BA9" w:rsidP="00F702D6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F702D6">
              <w:rPr>
                <w:rFonts w:ascii="Times New Roman" w:eastAsia="Calibri" w:hAnsi="Times New Roman" w:cs="Times New Roman"/>
                <w:b/>
                <w:lang w:val="bg-BG"/>
              </w:rPr>
              <w:t>ТРОЯН</w:t>
            </w:r>
          </w:p>
        </w:tc>
      </w:tr>
      <w:tr w:rsidR="00A173EC" w:rsidRPr="00EB41BE" w14:paraId="7B888B7A" w14:textId="77777777" w:rsidTr="00A173EC">
        <w:trPr>
          <w:trHeight w:val="492"/>
        </w:trPr>
        <w:tc>
          <w:tcPr>
            <w:tcW w:w="8926" w:type="dxa"/>
            <w:shd w:val="clear" w:color="auto" w:fill="FFFFFF" w:themeFill="background1"/>
          </w:tcPr>
          <w:p w14:paraId="45A342FA" w14:textId="77777777" w:rsidR="00A173EC" w:rsidRPr="00EB41BE" w:rsidRDefault="00A173EC" w:rsidP="00A173E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234D39E1" w14:textId="77777777" w:rsidR="00A173EC" w:rsidRPr="00EB41BE" w:rsidRDefault="00A173EC" w:rsidP="00A173EC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64B22409" w14:textId="77777777" w:rsidR="00A173EC" w:rsidRPr="00EB41BE" w:rsidRDefault="00A173EC" w:rsidP="00A173EC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EB41BE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1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211D490F" w14:textId="77777777" w:rsidR="00A173EC" w:rsidRPr="00EB41BE" w:rsidRDefault="00A173EC" w:rsidP="00A173EC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EB41BE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DB3C03" w:rsidRPr="00EB41BE" w14:paraId="1D21A47F" w14:textId="77777777" w:rsidTr="00A173EC">
        <w:tc>
          <w:tcPr>
            <w:tcW w:w="14698" w:type="dxa"/>
            <w:gridSpan w:val="3"/>
            <w:shd w:val="clear" w:color="auto" w:fill="FBE4D5" w:themeFill="accent2" w:themeFillTint="33"/>
          </w:tcPr>
          <w:p w14:paraId="405BCF04" w14:textId="77777777" w:rsidR="00DB3C03" w:rsidRPr="00EB41BE" w:rsidRDefault="00DB3C03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ДЕЙНОСТ 1. Местните власти спазват закона и съдебните решения.</w:t>
            </w:r>
          </w:p>
        </w:tc>
      </w:tr>
      <w:tr w:rsidR="00EB41BE" w:rsidRPr="00EB41BE" w14:paraId="4A810E12" w14:textId="77777777" w:rsidTr="00A173EC">
        <w:tc>
          <w:tcPr>
            <w:tcW w:w="8926" w:type="dxa"/>
            <w:shd w:val="clear" w:color="auto" w:fill="FFFFFF" w:themeFill="background1"/>
          </w:tcPr>
          <w:p w14:paraId="2EB06006" w14:textId="77777777" w:rsidR="00EB41BE" w:rsidRPr="00EB41BE" w:rsidRDefault="00EB41BE" w:rsidP="00EB41BE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се съобразява с всички приложими закони и регулации (подзаконови актове).</w:t>
            </w:r>
          </w:p>
        </w:tc>
        <w:tc>
          <w:tcPr>
            <w:tcW w:w="3260" w:type="dxa"/>
            <w:shd w:val="clear" w:color="auto" w:fill="FFFFFF" w:themeFill="background1"/>
          </w:tcPr>
          <w:p w14:paraId="3F608F63" w14:textId="77777777" w:rsidR="00EB41BE" w:rsidRPr="008573D0" w:rsidRDefault="00F52CAB" w:rsidP="00F52CA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52CAB">
              <w:rPr>
                <w:rFonts w:ascii="Times New Roman" w:eastAsia="Calibri" w:hAnsi="Times New Roman" w:cs="Times New Roman"/>
                <w:lang w:val="bg-BG"/>
              </w:rPr>
              <w:t>Община Троян се съобразява с всички приложими закони и подзаконови актове. Приемането на местните наредби, планове, програми и стратегии се извършват съгласно изискванията на европейското и национално законодателство, което е и задължително условие за поставяне върховенството на закона пред личните интереси.</w:t>
            </w:r>
          </w:p>
        </w:tc>
        <w:tc>
          <w:tcPr>
            <w:tcW w:w="2512" w:type="dxa"/>
            <w:shd w:val="clear" w:color="auto" w:fill="FFFFFF" w:themeFill="background1"/>
          </w:tcPr>
          <w:p w14:paraId="76698E32" w14:textId="77777777" w:rsidR="00EB41BE" w:rsidRPr="008573D0" w:rsidRDefault="00F52CAB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EB41BE" w:rsidRPr="00EB41BE" w14:paraId="442D66B9" w14:textId="77777777" w:rsidTr="00A173EC">
        <w:tc>
          <w:tcPr>
            <w:tcW w:w="8926" w:type="dxa"/>
            <w:shd w:val="clear" w:color="auto" w:fill="FFFFFF" w:themeFill="background1"/>
          </w:tcPr>
          <w:p w14:paraId="5405B6C2" w14:textId="77777777" w:rsidR="00EB41BE" w:rsidRPr="00EB41BE" w:rsidRDefault="00EB41BE" w:rsidP="00EB41BE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Общината публично оповестява съдебни решения или санкции на законова основа за извършени от нея правонарушения, съществени за местната общност.</w:t>
            </w:r>
          </w:p>
        </w:tc>
        <w:tc>
          <w:tcPr>
            <w:tcW w:w="3260" w:type="dxa"/>
            <w:shd w:val="clear" w:color="auto" w:fill="FFFFFF" w:themeFill="background1"/>
          </w:tcPr>
          <w:p w14:paraId="7A4111BB" w14:textId="77777777" w:rsidR="00EB41BE" w:rsidRPr="008573D0" w:rsidRDefault="0085456B" w:rsidP="00673C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85456B">
              <w:rPr>
                <w:rFonts w:ascii="Times New Roman" w:eastAsia="Calibri" w:hAnsi="Times New Roman" w:cs="Times New Roman"/>
                <w:iCs/>
                <w:lang w:val="bg-BG"/>
              </w:rPr>
              <w:t xml:space="preserve">Община Троян няма практиката публично да оповестява всички санкции /оспорвани актове или съдебни решения/ за </w:t>
            </w:r>
            <w:r w:rsidR="00673CF7">
              <w:rPr>
                <w:rFonts w:ascii="Times New Roman" w:eastAsia="Calibri" w:hAnsi="Times New Roman" w:cs="Times New Roman"/>
                <w:iCs/>
                <w:lang w:val="bg-BG"/>
              </w:rPr>
              <w:t>всички</w:t>
            </w:r>
            <w:r w:rsidRPr="0085456B">
              <w:rPr>
                <w:rFonts w:ascii="Times New Roman" w:eastAsia="Calibri" w:hAnsi="Times New Roman" w:cs="Times New Roman"/>
                <w:iCs/>
                <w:lang w:val="bg-BG"/>
              </w:rPr>
              <w:t xml:space="preserve"> извършени правонарушения на общината.</w:t>
            </w:r>
            <w:r w:rsidR="00673CF7">
              <w:rPr>
                <w:rFonts w:ascii="Times New Roman" w:eastAsia="Calibri" w:hAnsi="Times New Roman" w:cs="Times New Roman"/>
                <w:iCs/>
                <w:lang w:val="bg-BG"/>
              </w:rPr>
              <w:t xml:space="preserve"> Общинското ръководство си е взело бележка от направената самооценка и полага усилия за отстраняване на констатацията. </w:t>
            </w:r>
          </w:p>
        </w:tc>
        <w:tc>
          <w:tcPr>
            <w:tcW w:w="2512" w:type="dxa"/>
            <w:shd w:val="clear" w:color="auto" w:fill="FFFFFF" w:themeFill="background1"/>
          </w:tcPr>
          <w:p w14:paraId="2D522A4C" w14:textId="77777777" w:rsidR="00EB41BE" w:rsidRPr="008573D0" w:rsidRDefault="00673CF7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DB3C03" w:rsidRPr="00EB41BE" w14:paraId="23AE0540" w14:textId="77777777" w:rsidTr="00A173EC">
        <w:tc>
          <w:tcPr>
            <w:tcW w:w="14698" w:type="dxa"/>
            <w:gridSpan w:val="3"/>
            <w:shd w:val="clear" w:color="auto" w:fill="FBE4D5" w:themeFill="accent2" w:themeFillTint="33"/>
          </w:tcPr>
          <w:p w14:paraId="1CCA9B21" w14:textId="77777777" w:rsidR="00DB3C03" w:rsidRPr="00EB41BE" w:rsidRDefault="00DB3C03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2. Правилата и разпоредбите се приемат в съответствие с процедурите, предвидени в закона, и се прилагат безпристрастно.</w:t>
            </w:r>
          </w:p>
        </w:tc>
      </w:tr>
      <w:tr w:rsidR="00EB41BE" w:rsidRPr="00EB41BE" w14:paraId="5E4B3637" w14:textId="77777777" w:rsidTr="00A173EC">
        <w:tc>
          <w:tcPr>
            <w:tcW w:w="8926" w:type="dxa"/>
            <w:shd w:val="clear" w:color="auto" w:fill="FFFFFF" w:themeFill="background1"/>
          </w:tcPr>
          <w:p w14:paraId="660C2DEE" w14:textId="77777777" w:rsidR="00EB41BE" w:rsidRPr="00EB41BE" w:rsidRDefault="00EB41BE" w:rsidP="00EB41B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EB41BE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Правилата и разпоредбите се приемат в съответствие с процедурите, предвидени в закона.</w:t>
            </w:r>
          </w:p>
        </w:tc>
        <w:tc>
          <w:tcPr>
            <w:tcW w:w="3260" w:type="dxa"/>
            <w:shd w:val="clear" w:color="auto" w:fill="FFFFFF" w:themeFill="background1"/>
          </w:tcPr>
          <w:p w14:paraId="646B2758" w14:textId="01A87D89" w:rsidR="00EB41BE" w:rsidRPr="009829AE" w:rsidRDefault="00426459" w:rsidP="009829A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en-GB"/>
              </w:rPr>
            </w:pPr>
            <w:r w:rsidRPr="00426459">
              <w:rPr>
                <w:rFonts w:ascii="Times New Roman" w:eastAsia="Calibri" w:hAnsi="Times New Roman" w:cs="Times New Roman"/>
                <w:lang w:val="bg-BG"/>
              </w:rPr>
              <w:t xml:space="preserve">Приетите правила и разпоредби са в съответствие с предвидените от закона </w:t>
            </w:r>
            <w:r w:rsidRPr="00426459"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процедури и безпристрастно се привеждат в сила. Нормативната уредба на Община Троян отразява задължителни разпоредби на националното законодателство, като в преходните и заключителни разпоредби се записва основанието, на което е приета. </w:t>
            </w:r>
          </w:p>
        </w:tc>
        <w:tc>
          <w:tcPr>
            <w:tcW w:w="2512" w:type="dxa"/>
            <w:shd w:val="clear" w:color="auto" w:fill="FFFFFF" w:themeFill="background1"/>
          </w:tcPr>
          <w:p w14:paraId="7DD13780" w14:textId="77777777" w:rsidR="00EB41BE" w:rsidRPr="008573D0" w:rsidRDefault="00426459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EB41BE" w:rsidRPr="00EB41BE" w14:paraId="2FE3F4A1" w14:textId="77777777" w:rsidTr="00A173EC">
        <w:tc>
          <w:tcPr>
            <w:tcW w:w="8926" w:type="dxa"/>
            <w:shd w:val="clear" w:color="auto" w:fill="FFFFFF" w:themeFill="background1"/>
          </w:tcPr>
          <w:p w14:paraId="066BBA9E" w14:textId="77777777" w:rsidR="00EB41BE" w:rsidRPr="00EB41BE" w:rsidRDefault="00EB41BE" w:rsidP="00EB41B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Индикатор 4. Правилата и разпоредбите се прилагат безпристрастно.</w:t>
            </w:r>
          </w:p>
        </w:tc>
        <w:tc>
          <w:tcPr>
            <w:tcW w:w="3260" w:type="dxa"/>
            <w:shd w:val="clear" w:color="auto" w:fill="FFFFFF" w:themeFill="background1"/>
          </w:tcPr>
          <w:p w14:paraId="38EAD1C3" w14:textId="37E497A8" w:rsidR="00EB41BE" w:rsidRPr="009829AE" w:rsidRDefault="00F3418F" w:rsidP="009829A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en-GB"/>
              </w:rPr>
            </w:pPr>
            <w:r w:rsidRPr="00F3418F">
              <w:rPr>
                <w:rFonts w:ascii="Times New Roman" w:eastAsia="Calibri" w:hAnsi="Times New Roman" w:cs="Times New Roman"/>
                <w:lang w:val="bg-BG"/>
              </w:rPr>
              <w:t xml:space="preserve">За успешното прилагане на принципите за добро демократично управление, качество на предоставяните публични услуги и добрите практики при изпълнението на публичните политики, </w:t>
            </w:r>
            <w:r w:rsidR="001E36B1">
              <w:rPr>
                <w:rFonts w:ascii="Times New Roman" w:eastAsia="Calibri" w:hAnsi="Times New Roman" w:cs="Times New Roman"/>
                <w:lang w:val="bg-BG"/>
              </w:rPr>
              <w:t>О</w:t>
            </w:r>
            <w:r w:rsidRPr="00F3418F">
              <w:rPr>
                <w:rFonts w:ascii="Times New Roman" w:eastAsia="Calibri" w:hAnsi="Times New Roman" w:cs="Times New Roman"/>
                <w:lang w:val="bg-BG"/>
              </w:rPr>
              <w:t>бщина Троян е отличавана многократно като водеща сред всички 265 общини в посока административно обслужване.</w:t>
            </w:r>
            <w:r w:rsidR="001E36B1">
              <w:rPr>
                <w:rFonts w:ascii="Times New Roman" w:eastAsia="Calibri" w:hAnsi="Times New Roman" w:cs="Times New Roman"/>
                <w:lang w:val="bg-BG"/>
              </w:rPr>
              <w:t xml:space="preserve"> Правилата и разпоредбите се прилагат безпристрастно в Община Троян.</w:t>
            </w:r>
          </w:p>
        </w:tc>
        <w:tc>
          <w:tcPr>
            <w:tcW w:w="2512" w:type="dxa"/>
            <w:shd w:val="clear" w:color="auto" w:fill="FFFFFF" w:themeFill="background1"/>
          </w:tcPr>
          <w:p w14:paraId="237DE5C1" w14:textId="77777777" w:rsidR="00EB41BE" w:rsidRPr="008573D0" w:rsidRDefault="001E36B1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EB41BE" w:rsidRPr="00EB41BE" w14:paraId="66FD2149" w14:textId="77777777" w:rsidTr="00327232">
        <w:tc>
          <w:tcPr>
            <w:tcW w:w="8926" w:type="dxa"/>
            <w:shd w:val="clear" w:color="auto" w:fill="E2EFD9" w:themeFill="accent6" w:themeFillTint="33"/>
          </w:tcPr>
          <w:p w14:paraId="572CA452" w14:textId="77777777" w:rsidR="00EB41BE" w:rsidRDefault="00EB41B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66A8C3D7" w14:textId="77777777" w:rsidR="00EB41BE" w:rsidRDefault="00EB41B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5:</w:t>
            </w:r>
          </w:p>
          <w:p w14:paraId="736DF814" w14:textId="77777777" w:rsidR="00EB41BE" w:rsidRPr="008573D0" w:rsidRDefault="00EB41B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72" w:type="dxa"/>
            <w:gridSpan w:val="2"/>
            <w:shd w:val="clear" w:color="auto" w:fill="E2EFD9" w:themeFill="accent6" w:themeFillTint="33"/>
          </w:tcPr>
          <w:p w14:paraId="5CD30376" w14:textId="77777777" w:rsidR="00EB41BE" w:rsidRDefault="00EB41B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2638AACC" w14:textId="77777777" w:rsidR="00EB41BE" w:rsidRPr="006E21C3" w:rsidRDefault="0052183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ЗАВЕРКА БЕЗ РЕЗЕРВИ</w:t>
            </w:r>
          </w:p>
        </w:tc>
      </w:tr>
    </w:tbl>
    <w:p w14:paraId="17F2CACF" w14:textId="77777777" w:rsidR="00246FD8" w:rsidRDefault="00246FD8"/>
    <w:sectPr w:rsidR="00246FD8" w:rsidSect="00EF3B8D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6D1D1" w14:textId="77777777" w:rsidR="00FA0E1E" w:rsidRDefault="00FA0E1E" w:rsidP="00A173EC">
      <w:pPr>
        <w:spacing w:after="0" w:line="240" w:lineRule="auto"/>
      </w:pPr>
      <w:r>
        <w:separator/>
      </w:r>
    </w:p>
  </w:endnote>
  <w:endnote w:type="continuationSeparator" w:id="0">
    <w:p w14:paraId="45D83060" w14:textId="77777777" w:rsidR="00FA0E1E" w:rsidRDefault="00FA0E1E" w:rsidP="00A17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1E962" w14:textId="77777777" w:rsidR="00FA0E1E" w:rsidRDefault="00FA0E1E" w:rsidP="00A173EC">
      <w:pPr>
        <w:spacing w:after="0" w:line="240" w:lineRule="auto"/>
      </w:pPr>
      <w:r>
        <w:separator/>
      </w:r>
    </w:p>
  </w:footnote>
  <w:footnote w:type="continuationSeparator" w:id="0">
    <w:p w14:paraId="1BC35BB6" w14:textId="77777777" w:rsidR="00FA0E1E" w:rsidRDefault="00FA0E1E" w:rsidP="00A17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D61DA" w14:textId="77777777" w:rsidR="00A173EC" w:rsidRPr="00A173EC" w:rsidRDefault="00A173EC" w:rsidP="00A173EC">
    <w:pPr>
      <w:pStyle w:val="Header"/>
      <w:jc w:val="right"/>
      <w:rPr>
        <w:rFonts w:ascii="Times New Roman" w:hAnsi="Times New Roman" w:cs="Times New Roman"/>
        <w:b/>
      </w:rPr>
    </w:pPr>
    <w:r w:rsidRPr="00A173EC">
      <w:rPr>
        <w:rFonts w:ascii="Times New Roman" w:hAnsi="Times New Roman" w:cs="Times New Roman"/>
        <w:b/>
      </w:rPr>
      <w:t>КОНТРОЛЕН ЛИСТ №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B8D"/>
    <w:rsid w:val="001E36B1"/>
    <w:rsid w:val="00246FD8"/>
    <w:rsid w:val="00426459"/>
    <w:rsid w:val="004D34ED"/>
    <w:rsid w:val="0052183E"/>
    <w:rsid w:val="005B681B"/>
    <w:rsid w:val="005C7BA9"/>
    <w:rsid w:val="00673CF7"/>
    <w:rsid w:val="00703718"/>
    <w:rsid w:val="0085456B"/>
    <w:rsid w:val="008842BA"/>
    <w:rsid w:val="009829AE"/>
    <w:rsid w:val="00A173EC"/>
    <w:rsid w:val="00BD3277"/>
    <w:rsid w:val="00DB3C03"/>
    <w:rsid w:val="00DE24AD"/>
    <w:rsid w:val="00EB41BE"/>
    <w:rsid w:val="00EF3B8D"/>
    <w:rsid w:val="00F3418F"/>
    <w:rsid w:val="00F52CAB"/>
    <w:rsid w:val="00F702D6"/>
    <w:rsid w:val="00FA0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2F0C"/>
  <w15:chartTrackingRefBased/>
  <w15:docId w15:val="{6B867AE2-7DD1-47AB-9C0F-E5824607A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3C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3B8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0371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7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73EC"/>
  </w:style>
  <w:style w:type="paragraph" w:styleId="Footer">
    <w:name w:val="footer"/>
    <w:basedOn w:val="Normal"/>
    <w:link w:val="FooterChar"/>
    <w:uiPriority w:val="99"/>
    <w:unhideWhenUsed/>
    <w:rsid w:val="00A17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73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60AEF-00F4-4F24-ACCB-604C20F58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17</cp:revision>
  <dcterms:created xsi:type="dcterms:W3CDTF">2022-07-05T07:43:00Z</dcterms:created>
  <dcterms:modified xsi:type="dcterms:W3CDTF">2025-06-05T10:45:00Z</dcterms:modified>
</cp:coreProperties>
</file>